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501C7" w14:textId="12CCEB0F" w:rsidR="007A76D5" w:rsidRPr="007A76D5" w:rsidRDefault="007A76D5" w:rsidP="007A76D5">
      <w:pPr>
        <w:pStyle w:val="A-BH2"/>
        <w:spacing w:before="0"/>
      </w:pPr>
      <w:r w:rsidRPr="007A76D5">
        <w:t>Unit 4 Test Answer Key</w:t>
      </w:r>
    </w:p>
    <w:p w14:paraId="3101E1DF" w14:textId="3C653C73" w:rsidR="007A76D5" w:rsidRPr="007A76D5" w:rsidRDefault="007A76D5" w:rsidP="007A76D5">
      <w:pPr>
        <w:pStyle w:val="A-BH1"/>
      </w:pPr>
      <w:r w:rsidRPr="007A76D5">
        <w:t>The Sacraments of Healing</w:t>
      </w:r>
    </w:p>
    <w:p w14:paraId="3042F2CB" w14:textId="63246CFF" w:rsidR="007A76D5" w:rsidRPr="007A76D5" w:rsidRDefault="007A76D5" w:rsidP="007A76D5">
      <w:pPr>
        <w:pStyle w:val="A-DH"/>
      </w:pPr>
      <w:r w:rsidRPr="007A76D5">
        <w:t>Multiple Choice</w:t>
      </w:r>
    </w:p>
    <w:p w14:paraId="18C57D28" w14:textId="77777777" w:rsidR="00E56BC2" w:rsidRDefault="00E56BC2" w:rsidP="007A76D5">
      <w:pPr>
        <w:pStyle w:val="ListParagraph"/>
        <w:numPr>
          <w:ilvl w:val="0"/>
          <w:numId w:val="15"/>
        </w:numPr>
        <w:spacing w:line="276" w:lineRule="auto"/>
        <w:ind w:left="360" w:hanging="270"/>
        <w:rPr>
          <w:rFonts w:ascii="Arial" w:hAnsi="Arial" w:cs="Arial"/>
          <w:sz w:val="20"/>
        </w:rPr>
        <w:sectPr w:rsidR="00E56BC2"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136913DD" w14:textId="42141DBC" w:rsidR="007A76D5" w:rsidRPr="007A76D5" w:rsidRDefault="007A76D5" w:rsidP="007A76D5">
      <w:pPr>
        <w:pStyle w:val="ListParagraph"/>
        <w:numPr>
          <w:ilvl w:val="0"/>
          <w:numId w:val="15"/>
        </w:numPr>
        <w:spacing w:line="276" w:lineRule="auto"/>
        <w:ind w:left="360" w:hanging="270"/>
        <w:rPr>
          <w:rFonts w:ascii="Arial" w:hAnsi="Arial" w:cs="Arial"/>
          <w:sz w:val="20"/>
        </w:rPr>
      </w:pPr>
      <w:r w:rsidRPr="007A76D5">
        <w:rPr>
          <w:rFonts w:ascii="Arial" w:hAnsi="Arial" w:cs="Arial"/>
          <w:sz w:val="20"/>
        </w:rPr>
        <w:t>c</w:t>
      </w:r>
    </w:p>
    <w:p w14:paraId="412BCF04" w14:textId="77777777" w:rsidR="007A76D5" w:rsidRPr="007A76D5" w:rsidRDefault="007A76D5" w:rsidP="007A76D5">
      <w:pPr>
        <w:pStyle w:val="ListParagraph"/>
        <w:numPr>
          <w:ilvl w:val="0"/>
          <w:numId w:val="15"/>
        </w:numPr>
        <w:tabs>
          <w:tab w:val="left" w:pos="1440"/>
        </w:tabs>
        <w:spacing w:line="276" w:lineRule="auto"/>
        <w:ind w:left="360" w:hanging="270"/>
        <w:rPr>
          <w:rFonts w:ascii="Arial" w:hAnsi="Arial" w:cs="Arial"/>
          <w:sz w:val="20"/>
        </w:rPr>
      </w:pPr>
      <w:r w:rsidRPr="007A76D5">
        <w:rPr>
          <w:rFonts w:ascii="Arial" w:hAnsi="Arial" w:cs="Arial"/>
          <w:sz w:val="20"/>
        </w:rPr>
        <w:t>b</w:t>
      </w:r>
    </w:p>
    <w:p w14:paraId="48B19C1A" w14:textId="77777777" w:rsidR="007A76D5" w:rsidRPr="007A76D5" w:rsidRDefault="007A76D5" w:rsidP="007A76D5">
      <w:pPr>
        <w:pStyle w:val="ListParagraph"/>
        <w:numPr>
          <w:ilvl w:val="0"/>
          <w:numId w:val="15"/>
        </w:numPr>
        <w:tabs>
          <w:tab w:val="left" w:pos="1440"/>
        </w:tabs>
        <w:spacing w:line="276" w:lineRule="auto"/>
        <w:ind w:left="360" w:hanging="270"/>
        <w:rPr>
          <w:rFonts w:ascii="Arial" w:hAnsi="Arial" w:cs="Arial"/>
          <w:sz w:val="20"/>
        </w:rPr>
      </w:pPr>
      <w:r w:rsidRPr="007A76D5">
        <w:rPr>
          <w:rFonts w:ascii="Arial" w:hAnsi="Arial" w:cs="Arial"/>
          <w:sz w:val="20"/>
        </w:rPr>
        <w:t>b</w:t>
      </w:r>
    </w:p>
    <w:p w14:paraId="60BE6E81" w14:textId="77777777" w:rsidR="007A76D5" w:rsidRPr="007A76D5" w:rsidRDefault="007A76D5" w:rsidP="007A76D5">
      <w:pPr>
        <w:pStyle w:val="ListParagraph"/>
        <w:numPr>
          <w:ilvl w:val="0"/>
          <w:numId w:val="15"/>
        </w:numPr>
        <w:tabs>
          <w:tab w:val="left" w:pos="1440"/>
        </w:tabs>
        <w:spacing w:line="276" w:lineRule="auto"/>
        <w:ind w:left="360" w:hanging="270"/>
        <w:rPr>
          <w:rFonts w:ascii="Arial" w:hAnsi="Arial" w:cs="Arial"/>
          <w:sz w:val="20"/>
        </w:rPr>
      </w:pPr>
      <w:r w:rsidRPr="007A76D5">
        <w:rPr>
          <w:rFonts w:ascii="Arial" w:hAnsi="Arial" w:cs="Arial"/>
          <w:sz w:val="20"/>
        </w:rPr>
        <w:t>d</w:t>
      </w:r>
    </w:p>
    <w:p w14:paraId="04A23BA2" w14:textId="77777777" w:rsidR="007A76D5" w:rsidRPr="007A76D5" w:rsidRDefault="007A76D5" w:rsidP="007A76D5">
      <w:pPr>
        <w:pStyle w:val="ListParagraph"/>
        <w:numPr>
          <w:ilvl w:val="0"/>
          <w:numId w:val="15"/>
        </w:numPr>
        <w:tabs>
          <w:tab w:val="left" w:pos="1440"/>
        </w:tabs>
        <w:spacing w:line="276" w:lineRule="auto"/>
        <w:ind w:left="360" w:hanging="270"/>
        <w:rPr>
          <w:rFonts w:ascii="Arial" w:hAnsi="Arial" w:cs="Arial"/>
          <w:sz w:val="20"/>
        </w:rPr>
      </w:pPr>
      <w:r w:rsidRPr="007A76D5">
        <w:rPr>
          <w:rFonts w:ascii="Arial" w:hAnsi="Arial" w:cs="Arial"/>
          <w:sz w:val="20"/>
        </w:rPr>
        <w:t>a</w:t>
      </w:r>
    </w:p>
    <w:p w14:paraId="5ED6777D" w14:textId="77777777" w:rsidR="007A76D5" w:rsidRPr="007A76D5" w:rsidRDefault="007A76D5" w:rsidP="007A76D5">
      <w:pPr>
        <w:pStyle w:val="ListParagraph"/>
        <w:numPr>
          <w:ilvl w:val="0"/>
          <w:numId w:val="15"/>
        </w:numPr>
        <w:tabs>
          <w:tab w:val="left" w:pos="1440"/>
        </w:tabs>
        <w:spacing w:line="276" w:lineRule="auto"/>
        <w:ind w:left="360" w:hanging="270"/>
        <w:rPr>
          <w:rFonts w:ascii="Arial" w:hAnsi="Arial" w:cs="Arial"/>
          <w:sz w:val="20"/>
        </w:rPr>
      </w:pPr>
      <w:r w:rsidRPr="007A76D5">
        <w:rPr>
          <w:rFonts w:ascii="Arial" w:hAnsi="Arial" w:cs="Arial"/>
          <w:sz w:val="20"/>
        </w:rPr>
        <w:t>d</w:t>
      </w:r>
    </w:p>
    <w:p w14:paraId="64B2D4BE" w14:textId="77777777" w:rsidR="007A76D5" w:rsidRPr="007A76D5" w:rsidRDefault="007A76D5" w:rsidP="007A76D5">
      <w:pPr>
        <w:pStyle w:val="ListParagraph"/>
        <w:numPr>
          <w:ilvl w:val="0"/>
          <w:numId w:val="15"/>
        </w:numPr>
        <w:tabs>
          <w:tab w:val="left" w:pos="1440"/>
        </w:tabs>
        <w:spacing w:line="276" w:lineRule="auto"/>
        <w:ind w:left="360" w:hanging="270"/>
        <w:rPr>
          <w:rFonts w:ascii="Arial" w:hAnsi="Arial" w:cs="Arial"/>
          <w:sz w:val="20"/>
        </w:rPr>
      </w:pPr>
      <w:r w:rsidRPr="007A76D5">
        <w:rPr>
          <w:rFonts w:ascii="Arial" w:hAnsi="Arial" w:cs="Arial"/>
          <w:sz w:val="20"/>
        </w:rPr>
        <w:t>c</w:t>
      </w:r>
    </w:p>
    <w:p w14:paraId="3B98712A" w14:textId="77777777" w:rsidR="007A76D5" w:rsidRPr="007A76D5" w:rsidRDefault="007A76D5" w:rsidP="007A76D5">
      <w:pPr>
        <w:pStyle w:val="ListParagraph"/>
        <w:numPr>
          <w:ilvl w:val="0"/>
          <w:numId w:val="15"/>
        </w:numPr>
        <w:tabs>
          <w:tab w:val="left" w:pos="1440"/>
        </w:tabs>
        <w:spacing w:line="276" w:lineRule="auto"/>
        <w:ind w:left="360" w:hanging="270"/>
        <w:rPr>
          <w:rFonts w:ascii="Arial" w:hAnsi="Arial" w:cs="Arial"/>
          <w:sz w:val="20"/>
        </w:rPr>
      </w:pPr>
      <w:r w:rsidRPr="007A76D5">
        <w:rPr>
          <w:rFonts w:ascii="Arial" w:hAnsi="Arial" w:cs="Arial"/>
          <w:sz w:val="20"/>
        </w:rPr>
        <w:t>b</w:t>
      </w:r>
    </w:p>
    <w:p w14:paraId="623A2090" w14:textId="77777777" w:rsidR="007A76D5" w:rsidRPr="007A76D5" w:rsidRDefault="007A76D5" w:rsidP="007A76D5">
      <w:pPr>
        <w:pStyle w:val="ListParagraph"/>
        <w:numPr>
          <w:ilvl w:val="0"/>
          <w:numId w:val="15"/>
        </w:numPr>
        <w:tabs>
          <w:tab w:val="left" w:pos="1440"/>
        </w:tabs>
        <w:spacing w:line="276" w:lineRule="auto"/>
        <w:ind w:left="360" w:hanging="270"/>
        <w:rPr>
          <w:rFonts w:ascii="Arial" w:hAnsi="Arial" w:cs="Arial"/>
          <w:sz w:val="20"/>
        </w:rPr>
      </w:pPr>
      <w:r w:rsidRPr="007A76D5">
        <w:rPr>
          <w:rFonts w:ascii="Arial" w:hAnsi="Arial" w:cs="Arial"/>
          <w:sz w:val="20"/>
        </w:rPr>
        <w:t>b</w:t>
      </w:r>
    </w:p>
    <w:p w14:paraId="6B001904"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c</w:t>
      </w:r>
    </w:p>
    <w:p w14:paraId="7DCC8D16"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d</w:t>
      </w:r>
    </w:p>
    <w:p w14:paraId="2B4D6EB8"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b</w:t>
      </w:r>
    </w:p>
    <w:p w14:paraId="549D47B5"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c</w:t>
      </w:r>
    </w:p>
    <w:p w14:paraId="30D4D3CE"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d</w:t>
      </w:r>
    </w:p>
    <w:p w14:paraId="6FCE52A3"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a</w:t>
      </w:r>
    </w:p>
    <w:p w14:paraId="59451805"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a</w:t>
      </w:r>
    </w:p>
    <w:p w14:paraId="4AB76BBB"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c</w:t>
      </w:r>
    </w:p>
    <w:p w14:paraId="79ACBEB2"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a</w:t>
      </w:r>
    </w:p>
    <w:p w14:paraId="731CA3BA"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d</w:t>
      </w:r>
    </w:p>
    <w:p w14:paraId="2CC21A85"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d</w:t>
      </w:r>
    </w:p>
    <w:p w14:paraId="2D803536"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b</w:t>
      </w:r>
    </w:p>
    <w:p w14:paraId="2A862ABD"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c</w:t>
      </w:r>
    </w:p>
    <w:p w14:paraId="7822717E"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d</w:t>
      </w:r>
    </w:p>
    <w:p w14:paraId="5C68F0FF"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a</w:t>
      </w:r>
    </w:p>
    <w:p w14:paraId="40F25B27" w14:textId="77777777" w:rsidR="007A76D5" w:rsidRPr="007A76D5" w:rsidRDefault="007A76D5" w:rsidP="007A76D5">
      <w:pPr>
        <w:pStyle w:val="ListParagraph"/>
        <w:numPr>
          <w:ilvl w:val="0"/>
          <w:numId w:val="15"/>
        </w:numPr>
        <w:tabs>
          <w:tab w:val="left" w:pos="1440"/>
        </w:tabs>
        <w:spacing w:line="276" w:lineRule="auto"/>
        <w:ind w:left="360"/>
        <w:rPr>
          <w:rFonts w:ascii="Arial" w:hAnsi="Arial" w:cs="Arial"/>
          <w:sz w:val="20"/>
        </w:rPr>
      </w:pPr>
      <w:r w:rsidRPr="007A76D5">
        <w:rPr>
          <w:rFonts w:ascii="Arial" w:hAnsi="Arial" w:cs="Arial"/>
          <w:sz w:val="20"/>
        </w:rPr>
        <w:t>b</w:t>
      </w:r>
    </w:p>
    <w:p w14:paraId="3BB88099" w14:textId="77777777" w:rsidR="00E56BC2" w:rsidRDefault="00E56BC2" w:rsidP="007A76D5">
      <w:pPr>
        <w:pStyle w:val="A-DH"/>
        <w:sectPr w:rsidR="00E56BC2" w:rsidSect="00E56BC2">
          <w:type w:val="continuous"/>
          <w:pgSz w:w="12240" w:h="15840" w:code="1"/>
          <w:pgMar w:top="1814" w:right="1260" w:bottom="1620" w:left="1260" w:header="900" w:footer="720" w:gutter="0"/>
          <w:cols w:num="4" w:space="0"/>
          <w:titlePg/>
          <w:docGrid w:linePitch="360"/>
        </w:sectPr>
      </w:pPr>
    </w:p>
    <w:p w14:paraId="2C9FABF4" w14:textId="6B5F226C" w:rsidR="007A76D5" w:rsidRPr="007A76D5" w:rsidRDefault="007A76D5" w:rsidP="007A76D5">
      <w:pPr>
        <w:pStyle w:val="A-DH"/>
      </w:pPr>
      <w:r w:rsidRPr="007A76D5">
        <w:t>Matching</w:t>
      </w:r>
    </w:p>
    <w:p w14:paraId="3C5AEEB1" w14:textId="77777777" w:rsidR="00E56BC2" w:rsidRDefault="00E56BC2" w:rsidP="00E56BC2">
      <w:pPr>
        <w:pStyle w:val="ListParagraph"/>
        <w:numPr>
          <w:ilvl w:val="0"/>
          <w:numId w:val="15"/>
        </w:numPr>
        <w:spacing w:after="160" w:line="276" w:lineRule="auto"/>
        <w:ind w:left="360"/>
        <w:rPr>
          <w:rFonts w:ascii="Arial" w:hAnsi="Arial" w:cs="Arial"/>
          <w:sz w:val="20"/>
        </w:rPr>
        <w:sectPr w:rsidR="00E56BC2" w:rsidSect="00436CAD">
          <w:type w:val="continuous"/>
          <w:pgSz w:w="12240" w:h="15840" w:code="1"/>
          <w:pgMar w:top="1814" w:right="1260" w:bottom="1620" w:left="1260" w:header="900" w:footer="720" w:gutter="0"/>
          <w:cols w:space="720"/>
          <w:titlePg/>
          <w:docGrid w:linePitch="360"/>
        </w:sectPr>
      </w:pPr>
    </w:p>
    <w:p w14:paraId="04947FBE" w14:textId="248924F1" w:rsidR="007A76D5" w:rsidRPr="007A76D5" w:rsidRDefault="007A76D5" w:rsidP="00E56BC2">
      <w:pPr>
        <w:pStyle w:val="ListParagraph"/>
        <w:numPr>
          <w:ilvl w:val="0"/>
          <w:numId w:val="15"/>
        </w:numPr>
        <w:spacing w:after="160" w:line="276" w:lineRule="auto"/>
        <w:ind w:left="360"/>
        <w:rPr>
          <w:rFonts w:ascii="Arial" w:hAnsi="Arial" w:cs="Arial"/>
          <w:sz w:val="20"/>
        </w:rPr>
      </w:pPr>
      <w:r w:rsidRPr="007A76D5">
        <w:rPr>
          <w:rFonts w:ascii="Arial" w:hAnsi="Arial" w:cs="Arial"/>
          <w:sz w:val="20"/>
        </w:rPr>
        <w:t>b</w:t>
      </w:r>
    </w:p>
    <w:p w14:paraId="4FF5562B" w14:textId="77777777" w:rsidR="007A76D5" w:rsidRPr="007A76D5" w:rsidRDefault="007A76D5" w:rsidP="00E56BC2">
      <w:pPr>
        <w:pStyle w:val="ListParagraph"/>
        <w:numPr>
          <w:ilvl w:val="0"/>
          <w:numId w:val="15"/>
        </w:numPr>
        <w:spacing w:after="160" w:line="276" w:lineRule="auto"/>
        <w:ind w:left="360"/>
        <w:rPr>
          <w:rFonts w:ascii="Arial" w:hAnsi="Arial" w:cs="Arial"/>
          <w:sz w:val="20"/>
        </w:rPr>
      </w:pPr>
      <w:r w:rsidRPr="007A76D5">
        <w:rPr>
          <w:rFonts w:ascii="Arial" w:hAnsi="Arial" w:cs="Arial"/>
          <w:sz w:val="20"/>
        </w:rPr>
        <w:t xml:space="preserve">d </w:t>
      </w:r>
    </w:p>
    <w:p w14:paraId="11F787AA" w14:textId="77777777" w:rsidR="007A76D5" w:rsidRPr="007A76D5" w:rsidRDefault="007A76D5" w:rsidP="00E56BC2">
      <w:pPr>
        <w:pStyle w:val="ListParagraph"/>
        <w:numPr>
          <w:ilvl w:val="0"/>
          <w:numId w:val="15"/>
        </w:numPr>
        <w:spacing w:after="160" w:line="276" w:lineRule="auto"/>
        <w:ind w:left="360"/>
        <w:rPr>
          <w:rFonts w:ascii="Arial" w:eastAsia="Times" w:hAnsi="Arial" w:cs="Arial"/>
          <w:sz w:val="20"/>
        </w:rPr>
      </w:pPr>
      <w:r w:rsidRPr="007A76D5">
        <w:rPr>
          <w:rFonts w:ascii="Arial" w:hAnsi="Arial" w:cs="Arial"/>
          <w:sz w:val="20"/>
        </w:rPr>
        <w:t>h</w:t>
      </w:r>
    </w:p>
    <w:p w14:paraId="601C48A4" w14:textId="77777777" w:rsidR="007A76D5" w:rsidRPr="007A76D5" w:rsidRDefault="007A76D5" w:rsidP="00E56BC2">
      <w:pPr>
        <w:pStyle w:val="ListParagraph"/>
        <w:numPr>
          <w:ilvl w:val="0"/>
          <w:numId w:val="15"/>
        </w:numPr>
        <w:spacing w:after="160" w:line="276" w:lineRule="auto"/>
        <w:ind w:left="360"/>
        <w:rPr>
          <w:rFonts w:ascii="Arial" w:eastAsia="Times" w:hAnsi="Arial" w:cs="Arial"/>
          <w:sz w:val="20"/>
        </w:rPr>
      </w:pPr>
      <w:r w:rsidRPr="007A76D5">
        <w:rPr>
          <w:rFonts w:ascii="Arial" w:eastAsia="Times" w:hAnsi="Arial" w:cs="Arial"/>
          <w:sz w:val="20"/>
        </w:rPr>
        <w:t>f</w:t>
      </w:r>
    </w:p>
    <w:p w14:paraId="381BAB26" w14:textId="77777777" w:rsidR="007A76D5" w:rsidRPr="007A76D5" w:rsidRDefault="007A76D5" w:rsidP="00E56BC2">
      <w:pPr>
        <w:pStyle w:val="ListParagraph"/>
        <w:numPr>
          <w:ilvl w:val="0"/>
          <w:numId w:val="15"/>
        </w:numPr>
        <w:spacing w:after="160" w:line="276" w:lineRule="auto"/>
        <w:ind w:left="360"/>
        <w:rPr>
          <w:rFonts w:ascii="Arial" w:hAnsi="Arial" w:cs="Arial"/>
          <w:sz w:val="20"/>
        </w:rPr>
      </w:pPr>
      <w:proofErr w:type="spellStart"/>
      <w:r w:rsidRPr="007A76D5">
        <w:rPr>
          <w:rFonts w:ascii="Arial" w:eastAsia="Times" w:hAnsi="Arial" w:cs="Arial"/>
          <w:sz w:val="20"/>
        </w:rPr>
        <w:t>i</w:t>
      </w:r>
      <w:proofErr w:type="spellEnd"/>
    </w:p>
    <w:p w14:paraId="1881960B" w14:textId="53B7417D" w:rsidR="007A76D5" w:rsidRPr="007A76D5" w:rsidRDefault="00E56BC2" w:rsidP="00E56BC2">
      <w:pPr>
        <w:pStyle w:val="ListParagraph"/>
        <w:numPr>
          <w:ilvl w:val="0"/>
          <w:numId w:val="15"/>
        </w:numPr>
        <w:spacing w:after="160" w:line="276" w:lineRule="auto"/>
        <w:ind w:left="360"/>
        <w:rPr>
          <w:rFonts w:ascii="Arial" w:hAnsi="Arial" w:cs="Arial"/>
          <w:sz w:val="20"/>
        </w:rPr>
      </w:pPr>
      <w:r>
        <w:rPr>
          <w:rFonts w:ascii="Arial" w:eastAsia="Times" w:hAnsi="Arial" w:cs="Arial"/>
          <w:sz w:val="20"/>
        </w:rPr>
        <w:br w:type="column"/>
      </w:r>
      <w:r w:rsidR="007A76D5" w:rsidRPr="007A76D5">
        <w:rPr>
          <w:rFonts w:ascii="Arial" w:eastAsia="Times" w:hAnsi="Arial" w:cs="Arial"/>
          <w:sz w:val="20"/>
        </w:rPr>
        <w:t>a</w:t>
      </w:r>
    </w:p>
    <w:p w14:paraId="3E65D12E" w14:textId="77777777" w:rsidR="007A76D5" w:rsidRPr="007A76D5" w:rsidRDefault="007A76D5" w:rsidP="00E56BC2">
      <w:pPr>
        <w:pStyle w:val="ListParagraph"/>
        <w:numPr>
          <w:ilvl w:val="0"/>
          <w:numId w:val="15"/>
        </w:numPr>
        <w:spacing w:after="160" w:line="276" w:lineRule="auto"/>
        <w:ind w:left="360"/>
        <w:rPr>
          <w:rFonts w:ascii="Arial" w:hAnsi="Arial" w:cs="Arial"/>
          <w:sz w:val="20"/>
        </w:rPr>
      </w:pPr>
      <w:r w:rsidRPr="007A76D5">
        <w:rPr>
          <w:rFonts w:ascii="Arial" w:eastAsia="Times" w:hAnsi="Arial" w:cs="Arial"/>
          <w:sz w:val="20"/>
        </w:rPr>
        <w:t>c</w:t>
      </w:r>
    </w:p>
    <w:p w14:paraId="6316997E" w14:textId="77777777" w:rsidR="007A76D5" w:rsidRPr="007A76D5" w:rsidRDefault="007A76D5" w:rsidP="00E56BC2">
      <w:pPr>
        <w:pStyle w:val="ListParagraph"/>
        <w:numPr>
          <w:ilvl w:val="0"/>
          <w:numId w:val="15"/>
        </w:numPr>
        <w:spacing w:after="160" w:line="276" w:lineRule="auto"/>
        <w:ind w:left="360"/>
        <w:rPr>
          <w:rFonts w:ascii="Arial" w:hAnsi="Arial" w:cs="Arial"/>
          <w:sz w:val="20"/>
        </w:rPr>
      </w:pPr>
      <w:r w:rsidRPr="007A76D5">
        <w:rPr>
          <w:rFonts w:ascii="Arial" w:eastAsia="Times" w:hAnsi="Arial" w:cs="Arial"/>
          <w:sz w:val="20"/>
        </w:rPr>
        <w:t>e</w:t>
      </w:r>
    </w:p>
    <w:p w14:paraId="750B510F" w14:textId="77777777" w:rsidR="007A76D5" w:rsidRPr="007A76D5" w:rsidRDefault="007A76D5" w:rsidP="00E56BC2">
      <w:pPr>
        <w:pStyle w:val="ListParagraph"/>
        <w:numPr>
          <w:ilvl w:val="0"/>
          <w:numId w:val="15"/>
        </w:numPr>
        <w:spacing w:after="160" w:line="276" w:lineRule="auto"/>
        <w:ind w:left="360"/>
        <w:rPr>
          <w:rFonts w:ascii="Arial" w:hAnsi="Arial" w:cs="Arial"/>
          <w:sz w:val="20"/>
        </w:rPr>
      </w:pPr>
      <w:r w:rsidRPr="007A76D5">
        <w:rPr>
          <w:rFonts w:ascii="Arial" w:eastAsia="Times" w:hAnsi="Arial" w:cs="Arial"/>
          <w:sz w:val="20"/>
        </w:rPr>
        <w:t>j</w:t>
      </w:r>
    </w:p>
    <w:p w14:paraId="68FCE643" w14:textId="17BDEC0C" w:rsidR="00E56BC2" w:rsidRPr="00E56BC2" w:rsidRDefault="007A76D5" w:rsidP="007A76D5">
      <w:pPr>
        <w:pStyle w:val="ListParagraph"/>
        <w:numPr>
          <w:ilvl w:val="0"/>
          <w:numId w:val="15"/>
        </w:numPr>
        <w:spacing w:after="160" w:line="276" w:lineRule="auto"/>
        <w:ind w:left="360"/>
        <w:rPr>
          <w:rFonts w:ascii="Arial" w:hAnsi="Arial" w:cs="Arial"/>
          <w:sz w:val="20"/>
        </w:rPr>
        <w:sectPr w:rsidR="00E56BC2" w:rsidRPr="00E56BC2" w:rsidSect="00E56BC2">
          <w:type w:val="continuous"/>
          <w:pgSz w:w="12240" w:h="15840" w:code="1"/>
          <w:pgMar w:top="1814" w:right="1260" w:bottom="1620" w:left="1260" w:header="900" w:footer="720" w:gutter="0"/>
          <w:cols w:num="4" w:space="0"/>
          <w:titlePg/>
          <w:docGrid w:linePitch="360"/>
        </w:sectPr>
      </w:pPr>
      <w:r w:rsidRPr="007A76D5">
        <w:rPr>
          <w:rFonts w:ascii="Arial" w:eastAsia="Times" w:hAnsi="Arial" w:cs="Arial"/>
          <w:sz w:val="20"/>
        </w:rPr>
        <w:t>g</w:t>
      </w:r>
    </w:p>
    <w:p w14:paraId="62043C7C" w14:textId="385839AB" w:rsidR="007A76D5" w:rsidRPr="007A76D5" w:rsidRDefault="007A76D5" w:rsidP="00E56BC2">
      <w:pPr>
        <w:pStyle w:val="A-DH"/>
      </w:pPr>
      <w:r w:rsidRPr="007A76D5">
        <w:t>True or False</w:t>
      </w:r>
    </w:p>
    <w:p w14:paraId="579157E2" w14:textId="77777777" w:rsidR="007A76D5" w:rsidRPr="00E56BC2" w:rsidRDefault="007A76D5" w:rsidP="00E56BC2">
      <w:pPr>
        <w:pStyle w:val="ListParagraph"/>
        <w:numPr>
          <w:ilvl w:val="0"/>
          <w:numId w:val="15"/>
        </w:numPr>
        <w:spacing w:after="160" w:line="276" w:lineRule="auto"/>
        <w:ind w:left="360"/>
        <w:rPr>
          <w:rFonts w:ascii="Arial" w:hAnsi="Arial" w:cs="Arial"/>
          <w:sz w:val="20"/>
        </w:rPr>
      </w:pPr>
      <w:r w:rsidRPr="00E56BC2">
        <w:rPr>
          <w:rFonts w:ascii="Arial" w:hAnsi="Arial" w:cs="Arial"/>
          <w:sz w:val="20"/>
        </w:rPr>
        <w:t>T</w:t>
      </w:r>
    </w:p>
    <w:p w14:paraId="7DE55616" w14:textId="33F27587" w:rsidR="007A76D5" w:rsidRPr="00E56BC2" w:rsidRDefault="007A76D5" w:rsidP="00E56BC2">
      <w:pPr>
        <w:pStyle w:val="ListParagraph"/>
        <w:numPr>
          <w:ilvl w:val="0"/>
          <w:numId w:val="15"/>
        </w:numPr>
        <w:spacing w:after="160" w:line="276" w:lineRule="auto"/>
        <w:ind w:left="360"/>
        <w:rPr>
          <w:rFonts w:ascii="Arial" w:hAnsi="Arial" w:cs="Arial"/>
          <w:sz w:val="20"/>
        </w:rPr>
      </w:pPr>
      <w:r w:rsidRPr="00E56BC2">
        <w:rPr>
          <w:rFonts w:ascii="Arial" w:hAnsi="Arial" w:cs="Arial"/>
          <w:sz w:val="20"/>
        </w:rPr>
        <w:t>F</w:t>
      </w:r>
      <w:r w:rsidR="00C5715F">
        <w:rPr>
          <w:rFonts w:ascii="Arial" w:hAnsi="Arial" w:cs="Arial"/>
          <w:sz w:val="20"/>
        </w:rPr>
        <w:t xml:space="preserve"> </w:t>
      </w:r>
      <w:r w:rsidR="00C5715F">
        <w:rPr>
          <w:rFonts w:ascii="Arial" w:hAnsi="Arial" w:cs="Arial"/>
          <w:i/>
          <w:iCs/>
          <w:sz w:val="20"/>
        </w:rPr>
        <w:t xml:space="preserve">– </w:t>
      </w:r>
      <w:r w:rsidRPr="00E56BC2">
        <w:rPr>
          <w:rFonts w:ascii="Arial" w:hAnsi="Arial" w:cs="Arial"/>
          <w:i/>
          <w:iCs/>
          <w:sz w:val="20"/>
        </w:rPr>
        <w:t>viaticum</w:t>
      </w:r>
    </w:p>
    <w:p w14:paraId="622473CA" w14:textId="2A4B1232" w:rsidR="007A76D5" w:rsidRPr="00E56BC2" w:rsidRDefault="007A76D5" w:rsidP="00E56BC2">
      <w:pPr>
        <w:pStyle w:val="ListParagraph"/>
        <w:numPr>
          <w:ilvl w:val="0"/>
          <w:numId w:val="15"/>
        </w:numPr>
        <w:spacing w:after="160" w:line="276" w:lineRule="auto"/>
        <w:ind w:left="360"/>
        <w:rPr>
          <w:rFonts w:ascii="Arial" w:hAnsi="Arial" w:cs="Arial"/>
          <w:sz w:val="20"/>
        </w:rPr>
      </w:pPr>
      <w:r w:rsidRPr="00E56BC2">
        <w:rPr>
          <w:rFonts w:ascii="Arial" w:hAnsi="Arial" w:cs="Arial"/>
          <w:sz w:val="20"/>
        </w:rPr>
        <w:t>F</w:t>
      </w:r>
      <w:r w:rsidR="00C5715F">
        <w:rPr>
          <w:rFonts w:ascii="Arial" w:hAnsi="Arial" w:cs="Arial"/>
          <w:sz w:val="20"/>
        </w:rPr>
        <w:t xml:space="preserve"> – </w:t>
      </w:r>
      <w:r w:rsidRPr="00E56BC2">
        <w:rPr>
          <w:rFonts w:ascii="Arial" w:hAnsi="Arial" w:cs="Arial"/>
          <w:sz w:val="20"/>
        </w:rPr>
        <w:t>all the Apostles</w:t>
      </w:r>
    </w:p>
    <w:p w14:paraId="2B7AF882" w14:textId="77777777" w:rsidR="007A76D5" w:rsidRPr="00E56BC2" w:rsidRDefault="007A76D5" w:rsidP="00E56BC2">
      <w:pPr>
        <w:pStyle w:val="ListParagraph"/>
        <w:numPr>
          <w:ilvl w:val="0"/>
          <w:numId w:val="15"/>
        </w:numPr>
        <w:spacing w:after="160" w:line="276" w:lineRule="auto"/>
        <w:ind w:left="360"/>
        <w:rPr>
          <w:rFonts w:ascii="Arial" w:hAnsi="Arial" w:cs="Arial"/>
          <w:sz w:val="20"/>
        </w:rPr>
      </w:pPr>
      <w:r w:rsidRPr="00E56BC2">
        <w:rPr>
          <w:rFonts w:ascii="Arial" w:hAnsi="Arial" w:cs="Arial"/>
          <w:sz w:val="20"/>
        </w:rPr>
        <w:t>T</w:t>
      </w:r>
    </w:p>
    <w:p w14:paraId="279C4AD3" w14:textId="77777777" w:rsidR="007A76D5" w:rsidRPr="00E56BC2" w:rsidRDefault="007A76D5" w:rsidP="00E56BC2">
      <w:pPr>
        <w:pStyle w:val="ListParagraph"/>
        <w:numPr>
          <w:ilvl w:val="0"/>
          <w:numId w:val="15"/>
        </w:numPr>
        <w:spacing w:after="160" w:line="276" w:lineRule="auto"/>
        <w:ind w:left="360"/>
        <w:rPr>
          <w:rFonts w:ascii="Arial" w:hAnsi="Arial" w:cs="Arial"/>
          <w:sz w:val="20"/>
        </w:rPr>
      </w:pPr>
      <w:r w:rsidRPr="00E56BC2">
        <w:rPr>
          <w:rFonts w:ascii="Arial" w:hAnsi="Arial" w:cs="Arial"/>
          <w:sz w:val="20"/>
        </w:rPr>
        <w:t>T</w:t>
      </w:r>
    </w:p>
    <w:p w14:paraId="4527B430" w14:textId="6CDC9C00" w:rsidR="007A76D5" w:rsidRPr="00E56BC2" w:rsidRDefault="007A76D5" w:rsidP="00E56BC2">
      <w:pPr>
        <w:pStyle w:val="A-DH"/>
        <w:rPr>
          <w:sz w:val="20"/>
        </w:rPr>
      </w:pPr>
      <w:r w:rsidRPr="007A76D5">
        <w:t>Essay</w:t>
      </w:r>
    </w:p>
    <w:p w14:paraId="1F387845" w14:textId="77777777" w:rsidR="007A76D5" w:rsidRPr="007A76D5" w:rsidRDefault="007A76D5" w:rsidP="00E56BC2">
      <w:pPr>
        <w:pStyle w:val="A-Test-InstructionText"/>
      </w:pPr>
      <w:r w:rsidRPr="007A76D5">
        <w:t>Responses will vary but should include some of the following points:</w:t>
      </w:r>
    </w:p>
    <w:p w14:paraId="546AB8F2" w14:textId="4BCE61F1" w:rsidR="007A76D5" w:rsidRPr="007A76D5" w:rsidRDefault="007A76D5" w:rsidP="00E56BC2">
      <w:pPr>
        <w:pStyle w:val="A-AnswerKey-EssayQuestions"/>
        <w:spacing w:after="60"/>
      </w:pPr>
      <w:r w:rsidRPr="007A76D5">
        <w:t>Explain the benefit of confessing one’s sins aloud to a priest rather than silently to God.</w:t>
      </w:r>
    </w:p>
    <w:p w14:paraId="1D45F980" w14:textId="44046561" w:rsidR="007A76D5" w:rsidRPr="007A76D5" w:rsidRDefault="007A76D5" w:rsidP="00E56BC2">
      <w:pPr>
        <w:pStyle w:val="A-BulletList-level1"/>
        <w:ind w:left="630"/>
      </w:pPr>
      <w:r w:rsidRPr="007A76D5">
        <w:t xml:space="preserve">Even on a purely human level, as the saying goes, “Confession is good for the soul.” Honest conversations, though difficult, in which we take responsibility for our actions and seek to make </w:t>
      </w:r>
      <w:r w:rsidR="00140BBF">
        <w:br/>
      </w:r>
      <w:r w:rsidRPr="007A76D5">
        <w:t xml:space="preserve">things right again, are part of human life. </w:t>
      </w:r>
    </w:p>
    <w:p w14:paraId="20817852" w14:textId="63F91644" w:rsidR="007A76D5" w:rsidRPr="007A76D5" w:rsidRDefault="007A76D5" w:rsidP="00E56BC2">
      <w:pPr>
        <w:pStyle w:val="A-BulletList-level1"/>
        <w:ind w:left="630"/>
      </w:pPr>
      <w:r w:rsidRPr="007A76D5">
        <w:t>If you have admitted to wrongdoing and asked for someone’s forgiveness,</w:t>
      </w:r>
      <w:r w:rsidR="00C5715F">
        <w:t xml:space="preserve"> or</w:t>
      </w:r>
      <w:r w:rsidRPr="007A76D5">
        <w:t xml:space="preserve"> if you have ever had a misunderstanding with a friend and then helped restore that friendship, you have some idea of what this kind of honesty can mean.</w:t>
      </w:r>
    </w:p>
    <w:p w14:paraId="21F1ACF2" w14:textId="09EF7FBF" w:rsidR="007A76D5" w:rsidRPr="007A76D5" w:rsidRDefault="007A76D5" w:rsidP="00E56BC2">
      <w:pPr>
        <w:pStyle w:val="A-BulletList-level1"/>
        <w:ind w:left="630"/>
      </w:pPr>
      <w:r w:rsidRPr="007A76D5">
        <w:t xml:space="preserve">In the Sacrament of Penance and Reconciliation, by confessing our sins to the priest, we confess </w:t>
      </w:r>
      <w:r w:rsidR="00140BBF">
        <w:br/>
      </w:r>
      <w:r w:rsidRPr="007A76D5">
        <w:t xml:space="preserve">them to God, and, in absolution, are assured of God’s forgiveness. </w:t>
      </w:r>
    </w:p>
    <w:p w14:paraId="4F847A82" w14:textId="77777777" w:rsidR="007A76D5" w:rsidRPr="007A76D5" w:rsidRDefault="007A76D5" w:rsidP="00E56BC2">
      <w:pPr>
        <w:pStyle w:val="A-BulletList-level1"/>
        <w:ind w:left="630"/>
      </w:pPr>
      <w:r w:rsidRPr="007A76D5">
        <w:t xml:space="preserve">Confession is an essential part of the sacrament, and like every sacrament, it is a personal meeting with Christ. </w:t>
      </w:r>
    </w:p>
    <w:p w14:paraId="285CA8B7" w14:textId="77777777" w:rsidR="007A76D5" w:rsidRPr="007A76D5" w:rsidRDefault="007A76D5" w:rsidP="00E56BC2">
      <w:pPr>
        <w:pStyle w:val="A-AnswerKey-EssayQuestions"/>
        <w:spacing w:after="60"/>
      </w:pPr>
      <w:r w:rsidRPr="007A76D5">
        <w:lastRenderedPageBreak/>
        <w:t>Who may receive the Sacrament of Anointing of the Sick?</w:t>
      </w:r>
    </w:p>
    <w:p w14:paraId="05C14602" w14:textId="77B20D68" w:rsidR="007A76D5" w:rsidRPr="007A76D5" w:rsidRDefault="007A76D5" w:rsidP="00E56BC2">
      <w:pPr>
        <w:pStyle w:val="A-BulletList-level1"/>
        <w:ind w:left="630"/>
      </w:pPr>
      <w:r w:rsidRPr="007A76D5">
        <w:t xml:space="preserve">The Sacrament of Anointing of the Sick may be received by any baptized Catholic above the age </w:t>
      </w:r>
      <w:r w:rsidR="00140BBF">
        <w:br/>
      </w:r>
      <w:r w:rsidRPr="007A76D5">
        <w:t>of reason (age seven) who is suffering from a serious illness.</w:t>
      </w:r>
    </w:p>
    <w:p w14:paraId="62A75FD0" w14:textId="3DE31F29" w:rsidR="007A76D5" w:rsidRPr="007A76D5" w:rsidRDefault="00C5715F" w:rsidP="00E56BC2">
      <w:pPr>
        <w:pStyle w:val="A-BulletList-level1"/>
        <w:ind w:left="630"/>
      </w:pPr>
      <w:r>
        <w:t>It may also be received by t</w:t>
      </w:r>
      <w:r w:rsidR="007A76D5" w:rsidRPr="007A76D5">
        <w:t xml:space="preserve">hose about to undergo serious surgery, those who suffer from addictions </w:t>
      </w:r>
      <w:r>
        <w:br/>
      </w:r>
      <w:bookmarkStart w:id="2" w:name="_GoBack"/>
      <w:bookmarkEnd w:id="2"/>
      <w:r w:rsidR="007A76D5" w:rsidRPr="007A76D5">
        <w:t>or mental illness, and those who face the possibility of death due to illness or old age.</w:t>
      </w:r>
    </w:p>
    <w:p w14:paraId="4A13AB65" w14:textId="77777777" w:rsidR="007A76D5" w:rsidRPr="007A76D5" w:rsidRDefault="007A76D5" w:rsidP="00E56BC2">
      <w:pPr>
        <w:pStyle w:val="A-AnswerKey-EssayQuestions"/>
        <w:spacing w:before="240" w:after="60"/>
      </w:pPr>
      <w:r w:rsidRPr="007A76D5">
        <w:t>Explain how reparation helps to repair the wrong we have done through sin.</w:t>
      </w:r>
    </w:p>
    <w:p w14:paraId="6FA30CB1" w14:textId="51EA4462" w:rsidR="007A76D5" w:rsidRPr="007A76D5" w:rsidRDefault="007A76D5" w:rsidP="00E56BC2">
      <w:pPr>
        <w:pStyle w:val="A-BulletList-level1"/>
        <w:ind w:left="630"/>
      </w:pPr>
      <w:r w:rsidRPr="007A76D5">
        <w:t xml:space="preserve">The sacrament gives the penitent an opportunity to accept a penance, which is a prayer or action </w:t>
      </w:r>
      <w:r w:rsidR="00140BBF">
        <w:br/>
      </w:r>
      <w:r w:rsidRPr="007A76D5">
        <w:t xml:space="preserve">that repairs the harm caused by sin, from the priest. </w:t>
      </w:r>
    </w:p>
    <w:p w14:paraId="5D2ADBAF" w14:textId="71A0A40F" w:rsidR="007A76D5" w:rsidRPr="007A76D5" w:rsidRDefault="007A76D5" w:rsidP="00E56BC2">
      <w:pPr>
        <w:pStyle w:val="A-BulletList-level1"/>
        <w:ind w:left="630"/>
      </w:pPr>
      <w:r w:rsidRPr="007A76D5">
        <w:t>Sometimes this is a matter of justice: To repair the wrong we have done, we must</w:t>
      </w:r>
      <w:r w:rsidR="00B26625">
        <w:t>, for example,</w:t>
      </w:r>
      <w:r w:rsidRPr="007A76D5">
        <w:t xml:space="preserve"> return something stolen or pay for something we deliberately broke in anger.</w:t>
      </w:r>
    </w:p>
    <w:p w14:paraId="503AAC4E" w14:textId="234E3DD1" w:rsidR="007A76D5" w:rsidRPr="007A76D5" w:rsidRDefault="007A76D5" w:rsidP="00E56BC2">
      <w:pPr>
        <w:pStyle w:val="A-BulletList-level1"/>
        <w:ind w:left="630"/>
      </w:pPr>
      <w:r w:rsidRPr="007A76D5">
        <w:t xml:space="preserve">However, this is not the full reason for the act of reparation. Absolution takes away sin, but there </w:t>
      </w:r>
      <w:r w:rsidR="00140BBF">
        <w:br/>
      </w:r>
      <w:r w:rsidRPr="007A76D5">
        <w:t>may still be disorder within us. The penance we are given, which will often include prayer or an action, such as an act of mercy, is aimed toward our own spiritual health and well-being, to help us deal with the chaos or disorder within ourselves that led us to sin.</w:t>
      </w:r>
    </w:p>
    <w:p w14:paraId="75F0FD1B" w14:textId="77777777" w:rsidR="007A76D5" w:rsidRPr="007A76D5" w:rsidRDefault="007A76D5" w:rsidP="00E56BC2">
      <w:pPr>
        <w:pStyle w:val="A-BulletList-level1"/>
        <w:ind w:left="630"/>
      </w:pPr>
      <w:r w:rsidRPr="007A76D5">
        <w:t>The penance helps us to “reset” our hearts in the right direction and live as disciples of Christ.</w:t>
      </w:r>
    </w:p>
    <w:p w14:paraId="2A17A778" w14:textId="68806229" w:rsidR="004746DB" w:rsidRPr="007A76D5" w:rsidRDefault="004746DB" w:rsidP="007A76D5">
      <w:pPr>
        <w:tabs>
          <w:tab w:val="left" w:pos="2400"/>
        </w:tabs>
        <w:spacing w:line="276" w:lineRule="auto"/>
        <w:rPr>
          <w:rFonts w:ascii="Arial" w:hAnsi="Arial" w:cs="Arial"/>
          <w:sz w:val="20"/>
        </w:rPr>
      </w:pPr>
    </w:p>
    <w:p w14:paraId="711D8E88" w14:textId="77777777" w:rsidR="004746DB" w:rsidRPr="007A76D5" w:rsidRDefault="004746DB" w:rsidP="007A76D5">
      <w:pPr>
        <w:tabs>
          <w:tab w:val="left" w:pos="2400"/>
        </w:tabs>
        <w:spacing w:line="276" w:lineRule="auto"/>
        <w:rPr>
          <w:rFonts w:ascii="Arial" w:hAnsi="Arial" w:cs="Arial"/>
          <w:sz w:val="20"/>
        </w:rPr>
      </w:pPr>
    </w:p>
    <w:sectPr w:rsidR="004746DB" w:rsidRPr="007A76D5"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E24D0" w14:textId="77777777" w:rsidR="00FC4023" w:rsidRDefault="00FC4023" w:rsidP="004D0079">
      <w:r>
        <w:separator/>
      </w:r>
    </w:p>
    <w:p w14:paraId="4F171295" w14:textId="77777777" w:rsidR="00FC4023" w:rsidRDefault="00FC4023"/>
  </w:endnote>
  <w:endnote w:type="continuationSeparator" w:id="0">
    <w:p w14:paraId="4089E5B2" w14:textId="77777777" w:rsidR="00FC4023" w:rsidRDefault="00FC4023" w:rsidP="004D0079">
      <w:r>
        <w:continuationSeparator/>
      </w:r>
    </w:p>
    <w:p w14:paraId="053DB02A" w14:textId="77777777" w:rsidR="00FC4023" w:rsidRDefault="00FC40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C69A68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A76D5" w:rsidRPr="007A76D5">
                                <w:rPr>
                                  <w:rFonts w:ascii="Arial" w:hAnsi="Arial" w:cs="Arial"/>
                                  <w:color w:val="000000"/>
                                  <w:sz w:val="18"/>
                                  <w:szCs w:val="18"/>
                                </w:rPr>
                                <w:t>TX006828</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C69A68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A76D5" w:rsidRPr="007A76D5">
                          <w:rPr>
                            <w:rFonts w:ascii="Arial" w:hAnsi="Arial" w:cs="Arial"/>
                            <w:color w:val="000000"/>
                            <w:sz w:val="18"/>
                            <w:szCs w:val="18"/>
                          </w:rPr>
                          <w:t>TX006828</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4F6489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A76D5" w:rsidRPr="007A76D5">
                            <w:rPr>
                              <w:rFonts w:ascii="Arial" w:hAnsi="Arial" w:cs="Arial"/>
                              <w:color w:val="000000"/>
                              <w:sz w:val="18"/>
                              <w:szCs w:val="18"/>
                            </w:rPr>
                            <w:t>TX006828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4F6489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A76D5" w:rsidRPr="007A76D5">
                      <w:rPr>
                        <w:rFonts w:ascii="Arial" w:hAnsi="Arial" w:cs="Arial"/>
                        <w:color w:val="000000"/>
                        <w:sz w:val="18"/>
                        <w:szCs w:val="18"/>
                      </w:rPr>
                      <w:t>TX006828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C339C8" w14:textId="77777777" w:rsidR="00FC4023" w:rsidRDefault="00FC4023" w:rsidP="004D0079">
      <w:r>
        <w:separator/>
      </w:r>
    </w:p>
    <w:p w14:paraId="788C9AC0" w14:textId="77777777" w:rsidR="00FC4023" w:rsidRDefault="00FC4023"/>
  </w:footnote>
  <w:footnote w:type="continuationSeparator" w:id="0">
    <w:p w14:paraId="03A50091" w14:textId="77777777" w:rsidR="00FC4023" w:rsidRDefault="00FC4023" w:rsidP="004D0079">
      <w:r>
        <w:continuationSeparator/>
      </w:r>
    </w:p>
    <w:p w14:paraId="6C137D0F" w14:textId="77777777" w:rsidR="00FC4023" w:rsidRDefault="00FC40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9EFA21C" w:rsidR="00FE5D24" w:rsidRPr="00634278" w:rsidRDefault="00B22225" w:rsidP="00634278">
    <w:pPr>
      <w:pStyle w:val="A-Header-articletitlepage2"/>
    </w:pPr>
    <w:r>
      <w:t>Unit 4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9365A88"/>
    <w:multiLevelType w:val="hybridMultilevel"/>
    <w:tmpl w:val="D87A4C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BE41158"/>
    <w:multiLevelType w:val="hybridMultilevel"/>
    <w:tmpl w:val="C7941600"/>
    <w:lvl w:ilvl="0" w:tplc="E79023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2D42A0"/>
    <w:multiLevelType w:val="hybridMultilevel"/>
    <w:tmpl w:val="F4482F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83046B"/>
    <w:multiLevelType w:val="hybridMultilevel"/>
    <w:tmpl w:val="7332D014"/>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A324B07"/>
    <w:multiLevelType w:val="hybridMultilevel"/>
    <w:tmpl w:val="1F00C31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3"/>
  </w:num>
  <w:num w:numId="4">
    <w:abstractNumId w:val="14"/>
  </w:num>
  <w:num w:numId="5">
    <w:abstractNumId w:val="15"/>
  </w:num>
  <w:num w:numId="6">
    <w:abstractNumId w:val="0"/>
  </w:num>
  <w:num w:numId="7">
    <w:abstractNumId w:val="4"/>
  </w:num>
  <w:num w:numId="8">
    <w:abstractNumId w:val="11"/>
  </w:num>
  <w:num w:numId="9">
    <w:abstractNumId w:val="10"/>
  </w:num>
  <w:num w:numId="10">
    <w:abstractNumId w:val="17"/>
  </w:num>
  <w:num w:numId="11">
    <w:abstractNumId w:val="9"/>
  </w:num>
  <w:num w:numId="12">
    <w:abstractNumId w:val="8"/>
  </w:num>
  <w:num w:numId="13">
    <w:abstractNumId w:val="2"/>
  </w:num>
  <w:num w:numId="14">
    <w:abstractNumId w:val="7"/>
  </w:num>
  <w:num w:numId="15">
    <w:abstractNumId w:val="6"/>
  </w:num>
  <w:num w:numId="16">
    <w:abstractNumId w:val="3"/>
  </w:num>
  <w:num w:numId="17">
    <w:abstractNumId w:val="12"/>
  </w:num>
  <w:num w:numId="18">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1641"/>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40BBF"/>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A76D5"/>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22225"/>
    <w:rsid w:val="00B26625"/>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5715F"/>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6BC2"/>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C4023"/>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6C393-A510-4E40-99D9-91959CDBC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2</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183</cp:revision>
  <cp:lastPrinted>2018-04-06T18:09:00Z</cp:lastPrinted>
  <dcterms:created xsi:type="dcterms:W3CDTF">2011-05-03T23:25:00Z</dcterms:created>
  <dcterms:modified xsi:type="dcterms:W3CDTF">2020-11-12T18:54:00Z</dcterms:modified>
</cp:coreProperties>
</file>